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47C42" w:rsidRDefault="00D47C4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</w:rPr>
      </w:pPr>
      <w:bookmarkStart w:id="0" w:name="_Hlk74208163"/>
      <w:bookmarkEnd w:id="0"/>
    </w:p>
    <w:tbl>
      <w:tblPr>
        <w:tblStyle w:val="a"/>
        <w:tblW w:w="106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7"/>
        <w:gridCol w:w="8072"/>
      </w:tblGrid>
      <w:tr w:rsidR="00D47C42" w14:paraId="3C79CD91" w14:textId="77777777">
        <w:trPr>
          <w:trHeight w:val="480"/>
        </w:trPr>
        <w:tc>
          <w:tcPr>
            <w:tcW w:w="2537" w:type="dxa"/>
            <w:shd w:val="clear" w:color="auto" w:fill="CCFFCC"/>
          </w:tcPr>
          <w:p w14:paraId="00000002" w14:textId="77777777" w:rsidR="00D47C42" w:rsidRDefault="0018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ANNO SCOLASTICO</w:t>
            </w:r>
          </w:p>
        </w:tc>
        <w:tc>
          <w:tcPr>
            <w:tcW w:w="8072" w:type="dxa"/>
          </w:tcPr>
          <w:p w14:paraId="00000003" w14:textId="2F6C5BC5" w:rsidR="00D47C42" w:rsidRDefault="00C35A71" w:rsidP="00C3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2020/2021</w:t>
            </w:r>
          </w:p>
        </w:tc>
      </w:tr>
      <w:tr w:rsidR="00D47C42" w14:paraId="27D0141C" w14:textId="77777777">
        <w:trPr>
          <w:trHeight w:val="480"/>
        </w:trPr>
        <w:tc>
          <w:tcPr>
            <w:tcW w:w="2537" w:type="dxa"/>
            <w:shd w:val="clear" w:color="auto" w:fill="CCFFCC"/>
          </w:tcPr>
          <w:p w14:paraId="00000004" w14:textId="77777777" w:rsidR="00D47C42" w:rsidRDefault="0018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CLASSE</w:t>
            </w:r>
          </w:p>
        </w:tc>
        <w:tc>
          <w:tcPr>
            <w:tcW w:w="8072" w:type="dxa"/>
          </w:tcPr>
          <w:p w14:paraId="00000005" w14:textId="3CB22386" w:rsidR="00D47C42" w:rsidRDefault="00C35A71" w:rsidP="00C3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3 E1</w:t>
            </w:r>
          </w:p>
        </w:tc>
      </w:tr>
      <w:tr w:rsidR="00D47C42" w14:paraId="74A0473E" w14:textId="77777777">
        <w:trPr>
          <w:trHeight w:val="480"/>
        </w:trPr>
        <w:tc>
          <w:tcPr>
            <w:tcW w:w="2537" w:type="dxa"/>
            <w:shd w:val="clear" w:color="auto" w:fill="CCFFCC"/>
          </w:tcPr>
          <w:p w14:paraId="00000006" w14:textId="77777777" w:rsidR="00D47C42" w:rsidRDefault="0018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MATERIA</w:t>
            </w:r>
          </w:p>
        </w:tc>
        <w:tc>
          <w:tcPr>
            <w:tcW w:w="8072" w:type="dxa"/>
          </w:tcPr>
          <w:p w14:paraId="00000007" w14:textId="16A46B33" w:rsidR="00D47C42" w:rsidRDefault="00C35A71" w:rsidP="00C3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DIRITTO E LEGISLAZIONE TURISTICA</w:t>
            </w:r>
          </w:p>
        </w:tc>
      </w:tr>
      <w:tr w:rsidR="00D47C42" w14:paraId="43DA03E5" w14:textId="77777777">
        <w:trPr>
          <w:trHeight w:val="496"/>
        </w:trPr>
        <w:tc>
          <w:tcPr>
            <w:tcW w:w="2537" w:type="dxa"/>
            <w:shd w:val="clear" w:color="auto" w:fill="CCFFCC"/>
          </w:tcPr>
          <w:p w14:paraId="00000008" w14:textId="77777777" w:rsidR="00D47C42" w:rsidRDefault="00187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DOCENTE</w:t>
            </w:r>
          </w:p>
        </w:tc>
        <w:tc>
          <w:tcPr>
            <w:tcW w:w="8072" w:type="dxa"/>
          </w:tcPr>
          <w:p w14:paraId="00000009" w14:textId="12C41EF1" w:rsidR="00D47C42" w:rsidRDefault="00C35A71" w:rsidP="00C3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PIRILLO  FRANCESCO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BRUNO</w:t>
            </w:r>
          </w:p>
        </w:tc>
      </w:tr>
    </w:tbl>
    <w:p w14:paraId="0000000A" w14:textId="77777777" w:rsidR="00D47C42" w:rsidRDefault="00D47C4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18"/>
          <w:szCs w:val="18"/>
        </w:rPr>
      </w:pPr>
    </w:p>
    <w:p w14:paraId="0000000B" w14:textId="77777777" w:rsidR="00D47C42" w:rsidRDefault="00D47C4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18"/>
          <w:szCs w:val="18"/>
        </w:rPr>
      </w:pPr>
    </w:p>
    <w:p w14:paraId="0000000C" w14:textId="77777777" w:rsidR="00D47C42" w:rsidRDefault="001875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ARGOMENTI SVOLTI IN DIDATTICA DIGITALE INTEGRATA </w:t>
      </w:r>
    </w:p>
    <w:p w14:paraId="0000000D" w14:textId="77777777" w:rsidR="00D47C42" w:rsidRDefault="00D47C4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</w:rPr>
      </w:pPr>
    </w:p>
    <w:p w14:paraId="1C190B91" w14:textId="5E7B0EBF" w:rsidR="00C35A71" w:rsidRPr="00C35A71" w:rsidRDefault="00C35A71" w:rsidP="00C35A7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 w:rsidRPr="00C35A7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B0987">
        <w:rPr>
          <w:rFonts w:ascii="Arial" w:eastAsia="Arial" w:hAnsi="Arial" w:cs="Arial"/>
          <w:color w:val="000000"/>
          <w:sz w:val="24"/>
          <w:szCs w:val="24"/>
        </w:rPr>
        <w:t>D</w:t>
      </w:r>
      <w:r w:rsidRPr="00C35A71">
        <w:rPr>
          <w:rFonts w:ascii="Arial" w:eastAsia="Arial" w:hAnsi="Arial" w:cs="Arial"/>
          <w:color w:val="000000"/>
          <w:sz w:val="24"/>
          <w:szCs w:val="24"/>
        </w:rPr>
        <w:t>iritto in generale</w:t>
      </w:r>
    </w:p>
    <w:p w14:paraId="07DD6CDB" w14:textId="243C9121" w:rsidR="00C35A71" w:rsidRPr="00C35A71" w:rsidRDefault="00C35A71" w:rsidP="00C35A7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 L</w:t>
      </w:r>
      <w:r w:rsidRPr="00C35A71">
        <w:rPr>
          <w:rFonts w:ascii="Arial" w:eastAsia="Arial" w:hAnsi="Arial" w:cs="Arial"/>
          <w:color w:val="000000"/>
          <w:sz w:val="24"/>
          <w:szCs w:val="24"/>
        </w:rPr>
        <w:t>e fonti del diritto italiano</w:t>
      </w:r>
    </w:p>
    <w:p w14:paraId="54A5C35B" w14:textId="2B5B9BC0" w:rsidR="00C35A71" w:rsidRPr="00C35A71" w:rsidRDefault="00C35A71" w:rsidP="00C35A7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 </w:t>
      </w:r>
      <w:r w:rsidRPr="00C35A71">
        <w:rPr>
          <w:rFonts w:ascii="Arial" w:eastAsia="Arial" w:hAnsi="Arial" w:cs="Arial"/>
          <w:color w:val="000000"/>
          <w:sz w:val="24"/>
          <w:szCs w:val="24"/>
        </w:rPr>
        <w:t>L'efficacia delle norme nel tempo e nello spazio</w:t>
      </w:r>
    </w:p>
    <w:p w14:paraId="764463EE" w14:textId="4341DB59" w:rsidR="00C35A71" w:rsidRPr="00C35A71" w:rsidRDefault="00C35A71" w:rsidP="00C35A7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 </w:t>
      </w:r>
      <w:r w:rsidRPr="00C35A71">
        <w:rPr>
          <w:rFonts w:ascii="Arial" w:eastAsia="Arial" w:hAnsi="Arial" w:cs="Arial"/>
          <w:color w:val="000000"/>
          <w:sz w:val="24"/>
          <w:szCs w:val="24"/>
        </w:rPr>
        <w:t>Le fonti del turismo</w:t>
      </w:r>
    </w:p>
    <w:p w14:paraId="38BA948D" w14:textId="7FF289A1" w:rsidR="00C35A71" w:rsidRPr="00C35A71" w:rsidRDefault="00C35A71" w:rsidP="00C35A7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 w:rsidRPr="00C35A7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 w:rsidRPr="00C35A71">
        <w:rPr>
          <w:rFonts w:ascii="Arial" w:eastAsia="Arial" w:hAnsi="Arial" w:cs="Arial"/>
          <w:color w:val="000000"/>
          <w:sz w:val="24"/>
          <w:szCs w:val="24"/>
        </w:rPr>
        <w:t>iritti e i beni</w:t>
      </w:r>
    </w:p>
    <w:p w14:paraId="5E355EBB" w14:textId="77777777" w:rsidR="00C35A71" w:rsidRDefault="00C35A71" w:rsidP="00C35A7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 </w:t>
      </w:r>
      <w:r w:rsidRPr="00C35A71">
        <w:rPr>
          <w:rFonts w:ascii="Arial" w:eastAsia="Arial" w:hAnsi="Arial" w:cs="Arial"/>
          <w:color w:val="000000"/>
          <w:sz w:val="24"/>
          <w:szCs w:val="24"/>
        </w:rPr>
        <w:t>Le persone fisiche e le persone giuridiche</w:t>
      </w:r>
    </w:p>
    <w:p w14:paraId="376B9A7C" w14:textId="4A3E9532" w:rsidR="00C35A71" w:rsidRDefault="00C35A71" w:rsidP="00C35A7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 </w:t>
      </w:r>
      <w:r w:rsidRPr="00C35A71">
        <w:rPr>
          <w:rFonts w:ascii="Arial" w:eastAsia="Arial" w:hAnsi="Arial" w:cs="Arial"/>
          <w:color w:val="000000"/>
          <w:sz w:val="24"/>
          <w:szCs w:val="24"/>
        </w:rPr>
        <w:t>L’attività giuridica e la tutela dei diritti</w:t>
      </w:r>
    </w:p>
    <w:p w14:paraId="4804D63F" w14:textId="55EEDBCD" w:rsidR="00C35A71" w:rsidRPr="00C35A71" w:rsidRDefault="00C35A71" w:rsidP="00C35A7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 </w:t>
      </w:r>
      <w:r w:rsidRPr="00C35A71">
        <w:rPr>
          <w:rFonts w:ascii="Arial" w:eastAsia="Arial" w:hAnsi="Arial" w:cs="Arial"/>
          <w:color w:val="000000"/>
          <w:sz w:val="24"/>
          <w:szCs w:val="24"/>
        </w:rPr>
        <w:t>L'obbligazione</w:t>
      </w:r>
    </w:p>
    <w:p w14:paraId="5DEE879D" w14:textId="47731C97" w:rsidR="00C35A71" w:rsidRDefault="00C35A71" w:rsidP="00C35A7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 w:rsidRPr="00C35A71">
        <w:rPr>
          <w:rFonts w:ascii="Arial" w:eastAsia="Arial" w:hAnsi="Arial" w:cs="Arial"/>
          <w:color w:val="000000"/>
          <w:sz w:val="24"/>
          <w:szCs w:val="24"/>
        </w:rPr>
        <w:t xml:space="preserve"> Adempimento, inadempimento e responsabilità patrimoniale</w:t>
      </w:r>
    </w:p>
    <w:p w14:paraId="50251BBA" w14:textId="6D89A474" w:rsidR="00C35A71" w:rsidRPr="00C35A71" w:rsidRDefault="00C35A71" w:rsidP="00C35A7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 </w:t>
      </w:r>
      <w:r w:rsidRPr="00C35A71">
        <w:rPr>
          <w:rFonts w:ascii="Arial" w:eastAsia="Arial" w:hAnsi="Arial" w:cs="Arial"/>
          <w:color w:val="000000"/>
          <w:sz w:val="24"/>
          <w:szCs w:val="24"/>
        </w:rPr>
        <w:t>Il contratto</w:t>
      </w:r>
    </w:p>
    <w:p w14:paraId="3AA58D5B" w14:textId="1A3ADB69" w:rsidR="00C35A71" w:rsidRPr="00C35A71" w:rsidRDefault="00C35A71" w:rsidP="00C35A7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 w:rsidRPr="00C35A71">
        <w:rPr>
          <w:rFonts w:ascii="Arial" w:eastAsia="Arial" w:hAnsi="Arial" w:cs="Arial"/>
          <w:color w:val="000000"/>
          <w:sz w:val="24"/>
          <w:szCs w:val="24"/>
        </w:rPr>
        <w:t xml:space="preserve"> La rappresentanza</w:t>
      </w:r>
    </w:p>
    <w:p w14:paraId="7C2CAD47" w14:textId="5CA5AB4D" w:rsidR="00C35A71" w:rsidRPr="00C35A71" w:rsidRDefault="00C35A71" w:rsidP="00C35A7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 </w:t>
      </w:r>
      <w:r w:rsidRPr="00C35A71">
        <w:rPr>
          <w:rFonts w:ascii="Arial" w:eastAsia="Arial" w:hAnsi="Arial" w:cs="Arial"/>
          <w:color w:val="000000"/>
          <w:sz w:val="24"/>
          <w:szCs w:val="24"/>
        </w:rPr>
        <w:t>Gli effetti del contratto</w:t>
      </w:r>
    </w:p>
    <w:p w14:paraId="25729E45" w14:textId="77777777" w:rsidR="00485911" w:rsidRDefault="00C35A71" w:rsidP="00C35A7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 </w:t>
      </w:r>
      <w:r w:rsidRPr="00C35A71">
        <w:rPr>
          <w:rFonts w:ascii="Arial" w:eastAsia="Arial" w:hAnsi="Arial" w:cs="Arial"/>
          <w:color w:val="000000"/>
          <w:sz w:val="24"/>
          <w:szCs w:val="24"/>
        </w:rPr>
        <w:t xml:space="preserve">I limiti dell’autonomia contrattuale </w:t>
      </w:r>
    </w:p>
    <w:p w14:paraId="59007919" w14:textId="4246BF80" w:rsidR="00C35A71" w:rsidRPr="00C35A71" w:rsidRDefault="00485911" w:rsidP="00C35A7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 w:rsidR="00C35A71" w:rsidRPr="00C35A71">
        <w:rPr>
          <w:rFonts w:ascii="Arial" w:eastAsia="Arial" w:hAnsi="Arial" w:cs="Arial"/>
          <w:color w:val="000000"/>
          <w:sz w:val="24"/>
          <w:szCs w:val="24"/>
        </w:rPr>
        <w:t xml:space="preserve"> L'invalidità del contratto</w:t>
      </w:r>
    </w:p>
    <w:p w14:paraId="02329B1D" w14:textId="7F985EB9" w:rsidR="00C35A71" w:rsidRPr="00C35A71" w:rsidRDefault="00C35A71" w:rsidP="00C35A7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 </w:t>
      </w:r>
      <w:r w:rsidRPr="00C35A71">
        <w:rPr>
          <w:rFonts w:ascii="Arial" w:eastAsia="Arial" w:hAnsi="Arial" w:cs="Arial"/>
          <w:color w:val="000000"/>
          <w:sz w:val="24"/>
          <w:szCs w:val="24"/>
        </w:rPr>
        <w:t>La risoluzione del contratto</w:t>
      </w:r>
    </w:p>
    <w:p w14:paraId="6A7551A5" w14:textId="48C38540" w:rsidR="00C35A71" w:rsidRPr="00C35A71" w:rsidRDefault="00C35A71" w:rsidP="00C35A7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 </w:t>
      </w:r>
      <w:r w:rsidRPr="00C35A71">
        <w:rPr>
          <w:rFonts w:ascii="Arial" w:eastAsia="Arial" w:hAnsi="Arial" w:cs="Arial"/>
          <w:color w:val="000000"/>
          <w:sz w:val="24"/>
          <w:szCs w:val="24"/>
        </w:rPr>
        <w:t>I principali contratti</w:t>
      </w:r>
    </w:p>
    <w:p w14:paraId="624B6615" w14:textId="3F28E719" w:rsidR="00C35A71" w:rsidRDefault="00C35A7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 Vendita e Locazione</w:t>
      </w:r>
    </w:p>
    <w:p w14:paraId="0000001E" w14:textId="77777777" w:rsidR="00D47C42" w:rsidRDefault="00D47C4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</w:rPr>
      </w:pPr>
    </w:p>
    <w:p w14:paraId="00000021" w14:textId="57EFF805" w:rsidR="00D47C42" w:rsidRDefault="001875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EVENTUALI PERCORSI DI EDUCAZIONE CIVICA SVILUPPATI</w:t>
      </w:r>
    </w:p>
    <w:p w14:paraId="00000022" w14:textId="77777777" w:rsidR="00D47C42" w:rsidRDefault="00D47C4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p w14:paraId="63565B72" w14:textId="77777777" w:rsidR="00C35A71" w:rsidRDefault="00C35A7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La tutela e la valorizzazione del patrimonio artistico e culturale nella nostra costituzione: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: 7,8,9, 117 e 118 della Costituzione</w:t>
      </w:r>
    </w:p>
    <w:p w14:paraId="00000027" w14:textId="77777777" w:rsidR="00D47C42" w:rsidRDefault="00D47C4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</w:p>
    <w:p w14:paraId="00000028" w14:textId="61EE2350" w:rsidR="00D47C42" w:rsidRDefault="001875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Menaggio, </w:t>
      </w:r>
      <w:r w:rsidR="00C35A71">
        <w:rPr>
          <w:rFonts w:ascii="Arial" w:eastAsia="Arial" w:hAnsi="Arial" w:cs="Arial"/>
          <w:color w:val="000000"/>
          <w:sz w:val="24"/>
          <w:szCs w:val="24"/>
        </w:rPr>
        <w:t>8 Giugno 2021</w:t>
      </w:r>
    </w:p>
    <w:p w14:paraId="00000029" w14:textId="0F1312B6" w:rsidR="00D47C42" w:rsidRDefault="0018759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                              IL DOCENTE</w:t>
      </w:r>
    </w:p>
    <w:p w14:paraId="0000002A" w14:textId="51ABBAF6" w:rsidR="00D47C42" w:rsidRDefault="00D47C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2B" w14:textId="32899799" w:rsidR="00D47C42" w:rsidRDefault="0018759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4237D7"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 wp14:anchorId="55E32F79" wp14:editId="474D10E1">
            <wp:extent cx="2761615" cy="533295"/>
            <wp:effectExtent l="0" t="0" r="635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444" cy="53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2C" w14:textId="77777777" w:rsidR="00D47C42" w:rsidRDefault="00D47C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2D" w14:textId="40CDEA3A" w:rsidR="00D47C42" w:rsidRDefault="00D47C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sectPr w:rsidR="00D47C42">
      <w:headerReference w:type="default" r:id="rId7"/>
      <w:pgSz w:w="11907" w:h="16840"/>
      <w:pgMar w:top="1418" w:right="425" w:bottom="1134" w:left="7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1A455" w14:textId="77777777" w:rsidR="0074192A" w:rsidRDefault="0074192A">
      <w:r>
        <w:separator/>
      </w:r>
    </w:p>
  </w:endnote>
  <w:endnote w:type="continuationSeparator" w:id="0">
    <w:p w14:paraId="32583144" w14:textId="77777777" w:rsidR="0074192A" w:rsidRDefault="0074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49A31" w14:textId="77777777" w:rsidR="0074192A" w:rsidRDefault="0074192A">
      <w:r>
        <w:separator/>
      </w:r>
    </w:p>
  </w:footnote>
  <w:footnote w:type="continuationSeparator" w:id="0">
    <w:p w14:paraId="431333EF" w14:textId="77777777" w:rsidR="0074192A" w:rsidRDefault="00741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D47C42" w:rsidRDefault="00D47C4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</w:rPr>
    </w:pPr>
  </w:p>
  <w:tbl>
    <w:tblPr>
      <w:tblStyle w:val="a0"/>
      <w:tblW w:w="1073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203"/>
      <w:gridCol w:w="6898"/>
      <w:gridCol w:w="1483"/>
      <w:gridCol w:w="1149"/>
    </w:tblGrid>
    <w:tr w:rsidR="00D47C42" w14:paraId="634CBC14" w14:textId="77777777">
      <w:trPr>
        <w:trHeight w:val="388"/>
      </w:trPr>
      <w:tc>
        <w:tcPr>
          <w:tcW w:w="1203" w:type="dxa"/>
          <w:vMerge w:val="restart"/>
        </w:tcPr>
        <w:p w14:paraId="0000002F" w14:textId="77777777" w:rsidR="00D47C42" w:rsidRDefault="00D47C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  <w:p w14:paraId="00000030" w14:textId="77777777" w:rsidR="00D47C42" w:rsidRDefault="001875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Sistema di gestione per la Qualità</w:t>
          </w:r>
        </w:p>
        <w:p w14:paraId="00000031" w14:textId="77777777" w:rsidR="00D47C42" w:rsidRDefault="001875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UNI EN ISO 9001:2015</w:t>
          </w:r>
        </w:p>
        <w:p w14:paraId="00000032" w14:textId="77777777" w:rsidR="00D47C42" w:rsidRDefault="00D47C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4"/>
              <w:szCs w:val="14"/>
            </w:rPr>
          </w:pPr>
        </w:p>
      </w:tc>
      <w:tc>
        <w:tcPr>
          <w:tcW w:w="6898" w:type="dxa"/>
        </w:tcPr>
        <w:p w14:paraId="00000033" w14:textId="77777777" w:rsidR="00D47C42" w:rsidRDefault="00D47C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14:paraId="00000034" w14:textId="77777777" w:rsidR="00D47C42" w:rsidRDefault="001875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Modulo lavoro</w:t>
          </w:r>
        </w:p>
      </w:tc>
      <w:tc>
        <w:tcPr>
          <w:tcW w:w="1483" w:type="dxa"/>
          <w:vAlign w:val="center"/>
        </w:tcPr>
        <w:p w14:paraId="00000035" w14:textId="77777777" w:rsidR="00D47C42" w:rsidRDefault="001875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Pagina </w:t>
          </w:r>
        </w:p>
        <w:p w14:paraId="00000036" w14:textId="618C4C5A" w:rsidR="00D47C42" w:rsidRDefault="001875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fldChar w:fldCharType="separate"/>
          </w:r>
          <w:r w:rsidR="00CE786E">
            <w:rPr>
              <w:rFonts w:ascii="Arial" w:eastAsia="Arial" w:hAnsi="Arial" w:cs="Arial"/>
              <w:noProof/>
              <w:color w:val="000000"/>
              <w:sz w:val="14"/>
              <w:szCs w:val="14"/>
            </w:rPr>
            <w:t>1</w:t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4"/>
              <w:szCs w:val="14"/>
            </w:rPr>
            <w:t xml:space="preserve"> di 3</w:t>
          </w:r>
        </w:p>
      </w:tc>
      <w:tc>
        <w:tcPr>
          <w:tcW w:w="1149" w:type="dxa"/>
          <w:vMerge w:val="restart"/>
        </w:tcPr>
        <w:p w14:paraId="00000037" w14:textId="77777777" w:rsidR="00D47C42" w:rsidRDefault="00D47C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2"/>
              <w:szCs w:val="12"/>
            </w:rPr>
          </w:pPr>
        </w:p>
        <w:p w14:paraId="00000038" w14:textId="77777777" w:rsidR="00D47C42" w:rsidRDefault="001875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2"/>
              <w:szCs w:val="12"/>
            </w:rPr>
          </w:pPr>
          <w:r>
            <w:rPr>
              <w:rFonts w:ascii="Arial" w:eastAsia="Arial" w:hAnsi="Arial" w:cs="Arial"/>
              <w:color w:val="000000"/>
              <w:sz w:val="12"/>
              <w:szCs w:val="12"/>
            </w:rPr>
            <w:t>I. I. S.S.</w:t>
          </w:r>
        </w:p>
        <w:p w14:paraId="00000039" w14:textId="77777777" w:rsidR="00D47C42" w:rsidRDefault="0018759C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2"/>
              <w:szCs w:val="12"/>
            </w:rPr>
          </w:pPr>
          <w:proofErr w:type="gramStart"/>
          <w:r>
            <w:rPr>
              <w:rFonts w:ascii="Arial" w:eastAsia="Arial" w:hAnsi="Arial" w:cs="Arial"/>
              <w:color w:val="000000"/>
              <w:sz w:val="12"/>
              <w:szCs w:val="12"/>
            </w:rPr>
            <w:t>“ E</w:t>
          </w:r>
          <w:proofErr w:type="gramEnd"/>
          <w:r>
            <w:rPr>
              <w:rFonts w:ascii="Arial" w:eastAsia="Arial" w:hAnsi="Arial" w:cs="Arial"/>
              <w:color w:val="000000"/>
              <w:sz w:val="12"/>
              <w:szCs w:val="12"/>
            </w:rPr>
            <w:t xml:space="preserve"> VANONI” MENAGGIO</w:t>
          </w:r>
        </w:p>
        <w:p w14:paraId="0000003A" w14:textId="77777777" w:rsidR="00D47C42" w:rsidRDefault="001875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2"/>
              <w:szCs w:val="12"/>
            </w:rPr>
          </w:pPr>
          <w:r>
            <w:rPr>
              <w:rFonts w:ascii="Arial" w:eastAsia="Arial" w:hAnsi="Arial" w:cs="Arial"/>
              <w:noProof/>
              <w:color w:val="000000"/>
              <w:sz w:val="12"/>
              <w:szCs w:val="12"/>
            </w:rPr>
            <w:drawing>
              <wp:inline distT="0" distB="0" distL="114300" distR="114300">
                <wp:extent cx="588645" cy="61531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8645" cy="6153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D47C42" w14:paraId="11D830A6" w14:textId="77777777">
      <w:trPr>
        <w:trHeight w:val="609"/>
      </w:trPr>
      <w:tc>
        <w:tcPr>
          <w:tcW w:w="1203" w:type="dxa"/>
          <w:vMerge/>
        </w:tcPr>
        <w:p w14:paraId="0000003B" w14:textId="77777777" w:rsidR="00D47C42" w:rsidRDefault="00D47C4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2"/>
              <w:szCs w:val="12"/>
            </w:rPr>
          </w:pPr>
        </w:p>
      </w:tc>
      <w:tc>
        <w:tcPr>
          <w:tcW w:w="6898" w:type="dxa"/>
          <w:vAlign w:val="center"/>
        </w:tcPr>
        <w:p w14:paraId="0000003C" w14:textId="77777777" w:rsidR="00D47C42" w:rsidRDefault="001875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Allegato ML 2-08 PROGRAMMA SVOLTO</w:t>
          </w:r>
        </w:p>
      </w:tc>
      <w:tc>
        <w:tcPr>
          <w:tcW w:w="1483" w:type="dxa"/>
          <w:vAlign w:val="center"/>
        </w:tcPr>
        <w:p w14:paraId="0000003D" w14:textId="77777777" w:rsidR="00D47C42" w:rsidRDefault="001875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>Versione</w:t>
          </w:r>
        </w:p>
        <w:p w14:paraId="0000003E" w14:textId="77777777" w:rsidR="00D47C42" w:rsidRDefault="001875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>27 aprile 2021</w:t>
          </w:r>
        </w:p>
      </w:tc>
      <w:tc>
        <w:tcPr>
          <w:tcW w:w="1149" w:type="dxa"/>
          <w:vMerge/>
        </w:tcPr>
        <w:p w14:paraId="0000003F" w14:textId="77777777" w:rsidR="00D47C42" w:rsidRDefault="00D47C4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4"/>
              <w:szCs w:val="14"/>
            </w:rPr>
          </w:pPr>
        </w:p>
      </w:tc>
    </w:tr>
  </w:tbl>
  <w:p w14:paraId="00000040" w14:textId="77777777" w:rsidR="00D47C42" w:rsidRDefault="00D47C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C42"/>
    <w:rsid w:val="000B0987"/>
    <w:rsid w:val="0018759C"/>
    <w:rsid w:val="004237D7"/>
    <w:rsid w:val="00485911"/>
    <w:rsid w:val="00635D0F"/>
    <w:rsid w:val="0074192A"/>
    <w:rsid w:val="008E7C96"/>
    <w:rsid w:val="00996969"/>
    <w:rsid w:val="00C35A71"/>
    <w:rsid w:val="00C74BC9"/>
    <w:rsid w:val="00CA546B"/>
    <w:rsid w:val="00CE786E"/>
    <w:rsid w:val="00D47C42"/>
    <w:rsid w:val="00DB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FC84"/>
  <w15:docId w15:val="{0F2903D2-0D60-4858-892B-3EC0A881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CH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Francesco Bruno Pirillo</dc:creator>
  <cp:lastModifiedBy>Loredana Aidi</cp:lastModifiedBy>
  <cp:revision>2</cp:revision>
  <dcterms:created xsi:type="dcterms:W3CDTF">2021-06-17T07:22:00Z</dcterms:created>
  <dcterms:modified xsi:type="dcterms:W3CDTF">2021-06-17T07:22:00Z</dcterms:modified>
</cp:coreProperties>
</file>