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B7826" w:rsidRDefault="002B782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</w:rPr>
      </w:pPr>
    </w:p>
    <w:tbl>
      <w:tblPr>
        <w:tblStyle w:val="a2"/>
        <w:tblW w:w="106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7"/>
        <w:gridCol w:w="8072"/>
      </w:tblGrid>
      <w:tr w:rsidR="002B7826" w14:paraId="094E7BC7" w14:textId="77777777">
        <w:trPr>
          <w:trHeight w:val="480"/>
        </w:trPr>
        <w:tc>
          <w:tcPr>
            <w:tcW w:w="2537" w:type="dxa"/>
            <w:shd w:val="clear" w:color="auto" w:fill="CCFFCC"/>
          </w:tcPr>
          <w:p w14:paraId="00000002" w14:textId="77777777" w:rsidR="002B7826" w:rsidRDefault="00FB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ANNO SCOLASTICO</w:t>
            </w:r>
          </w:p>
        </w:tc>
        <w:tc>
          <w:tcPr>
            <w:tcW w:w="8072" w:type="dxa"/>
          </w:tcPr>
          <w:p w14:paraId="00000003" w14:textId="77777777" w:rsidR="002B7826" w:rsidRDefault="00FB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</w:rPr>
              <w:t>2020 - 2021</w:t>
            </w:r>
          </w:p>
        </w:tc>
      </w:tr>
      <w:tr w:rsidR="002B7826" w14:paraId="22EF2449" w14:textId="77777777">
        <w:trPr>
          <w:trHeight w:val="480"/>
        </w:trPr>
        <w:tc>
          <w:tcPr>
            <w:tcW w:w="2537" w:type="dxa"/>
            <w:shd w:val="clear" w:color="auto" w:fill="CCFFCC"/>
          </w:tcPr>
          <w:p w14:paraId="00000004" w14:textId="77777777" w:rsidR="002B7826" w:rsidRDefault="00FB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CLASSE</w:t>
            </w:r>
          </w:p>
        </w:tc>
        <w:tc>
          <w:tcPr>
            <w:tcW w:w="8072" w:type="dxa"/>
          </w:tcPr>
          <w:p w14:paraId="00000005" w14:textId="77777777" w:rsidR="002B7826" w:rsidRDefault="00FB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</w:rPr>
              <w:t>2 M LS OSA</w:t>
            </w:r>
          </w:p>
        </w:tc>
      </w:tr>
      <w:tr w:rsidR="002B7826" w14:paraId="4B4FD7B1" w14:textId="77777777">
        <w:trPr>
          <w:trHeight w:val="480"/>
        </w:trPr>
        <w:tc>
          <w:tcPr>
            <w:tcW w:w="2537" w:type="dxa"/>
            <w:shd w:val="clear" w:color="auto" w:fill="CCFFCC"/>
          </w:tcPr>
          <w:p w14:paraId="00000006" w14:textId="77777777" w:rsidR="002B7826" w:rsidRDefault="00FB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MATERIA</w:t>
            </w:r>
          </w:p>
        </w:tc>
        <w:tc>
          <w:tcPr>
            <w:tcW w:w="8072" w:type="dxa"/>
          </w:tcPr>
          <w:p w14:paraId="00000007" w14:textId="77777777" w:rsidR="002B7826" w:rsidRDefault="00FB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</w:rPr>
              <w:t>INFORMATICA</w:t>
            </w:r>
          </w:p>
        </w:tc>
      </w:tr>
      <w:tr w:rsidR="002B7826" w14:paraId="51126C9A" w14:textId="77777777">
        <w:trPr>
          <w:trHeight w:val="496"/>
        </w:trPr>
        <w:tc>
          <w:tcPr>
            <w:tcW w:w="2537" w:type="dxa"/>
            <w:shd w:val="clear" w:color="auto" w:fill="CCFFCC"/>
          </w:tcPr>
          <w:p w14:paraId="00000008" w14:textId="77777777" w:rsidR="002B7826" w:rsidRDefault="00FB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DOCENTE</w:t>
            </w:r>
          </w:p>
        </w:tc>
        <w:tc>
          <w:tcPr>
            <w:tcW w:w="8072" w:type="dxa"/>
          </w:tcPr>
          <w:p w14:paraId="00000009" w14:textId="77777777" w:rsidR="002B7826" w:rsidRDefault="00FB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</w:rPr>
              <w:t>COSTA PAOLO</w:t>
            </w:r>
          </w:p>
        </w:tc>
      </w:tr>
    </w:tbl>
    <w:p w14:paraId="0000000A" w14:textId="77777777" w:rsidR="002B7826" w:rsidRDefault="002B782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18"/>
          <w:szCs w:val="18"/>
        </w:rPr>
      </w:pPr>
    </w:p>
    <w:p w14:paraId="0000000B" w14:textId="77777777" w:rsidR="002B7826" w:rsidRDefault="002B782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sz w:val="18"/>
          <w:szCs w:val="18"/>
        </w:rPr>
      </w:pPr>
    </w:p>
    <w:p w14:paraId="0000000C" w14:textId="77777777" w:rsidR="002B7826" w:rsidRDefault="00FB1F5E">
      <w:pPr>
        <w:spacing w:line="276" w:lineRule="auto"/>
        <w:ind w:left="0" w:hanging="2"/>
        <w:rPr>
          <w:rFonts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 xml:space="preserve">Libro di testo: Barbero, Vaschetto – </w:t>
      </w:r>
      <w:proofErr w:type="spellStart"/>
      <w:r>
        <w:rPr>
          <w:rFonts w:eastAsia="Arial" w:cs="Arial"/>
          <w:b/>
          <w:sz w:val="24"/>
          <w:szCs w:val="24"/>
        </w:rPr>
        <w:t>Linx</w:t>
      </w:r>
      <w:proofErr w:type="spellEnd"/>
      <w:r>
        <w:rPr>
          <w:rFonts w:eastAsia="Arial" w:cs="Arial"/>
          <w:b/>
          <w:sz w:val="24"/>
          <w:szCs w:val="24"/>
        </w:rPr>
        <w:t>: Dal bit alle app; ed. Pearson</w:t>
      </w:r>
    </w:p>
    <w:p w14:paraId="0000000D" w14:textId="77777777" w:rsidR="002B7826" w:rsidRDefault="002B7826">
      <w:pPr>
        <w:spacing w:line="276" w:lineRule="auto"/>
        <w:ind w:left="0" w:hanging="2"/>
        <w:rPr>
          <w:rFonts w:eastAsia="Arial" w:cs="Arial"/>
          <w:b/>
          <w:sz w:val="24"/>
          <w:szCs w:val="24"/>
        </w:rPr>
      </w:pPr>
    </w:p>
    <w:p w14:paraId="0000000E" w14:textId="77777777" w:rsidR="002B7826" w:rsidRDefault="00FB1F5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1" w:hanging="3"/>
        <w:rPr>
          <w:rFonts w:eastAsia="Arial" w:cs="Arial"/>
          <w:color w:val="000000"/>
          <w:sz w:val="28"/>
          <w:szCs w:val="28"/>
        </w:rPr>
      </w:pPr>
      <w:r>
        <w:rPr>
          <w:rFonts w:eastAsia="Arial" w:cs="Arial"/>
          <w:b/>
          <w:color w:val="000000"/>
          <w:sz w:val="28"/>
          <w:szCs w:val="28"/>
        </w:rPr>
        <w:t>ARGOMENTI SVOLTI IN AULA</w:t>
      </w:r>
    </w:p>
    <w:p w14:paraId="0000000F" w14:textId="77777777" w:rsidR="002B7826" w:rsidRDefault="002B782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</w:rPr>
      </w:pPr>
    </w:p>
    <w:p w14:paraId="00000010" w14:textId="77777777" w:rsidR="002B7826" w:rsidRDefault="00FB1F5E">
      <w:pPr>
        <w:spacing w:line="276" w:lineRule="auto"/>
        <w:ind w:left="0" w:hanging="2"/>
        <w:rPr>
          <w:rFonts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>Iniziamo a programmare</w:t>
      </w:r>
    </w:p>
    <w:p w14:paraId="00000011" w14:textId="77777777" w:rsidR="002B7826" w:rsidRDefault="00FB1F5E">
      <w:pPr>
        <w:numPr>
          <w:ilvl w:val="0"/>
          <w:numId w:val="2"/>
        </w:numPr>
        <w:spacing w:line="276" w:lineRule="auto"/>
        <w:ind w:left="0" w:hanging="2"/>
        <w:rPr>
          <w:sz w:val="24"/>
          <w:szCs w:val="24"/>
        </w:rPr>
      </w:pPr>
      <w:r>
        <w:rPr>
          <w:rFonts w:eastAsia="Arial" w:cs="Arial"/>
          <w:sz w:val="24"/>
          <w:szCs w:val="24"/>
        </w:rPr>
        <w:t>Introduzione alla programmazione</w:t>
      </w:r>
    </w:p>
    <w:p w14:paraId="00000012" w14:textId="77777777" w:rsidR="002B7826" w:rsidRDefault="00FB1F5E">
      <w:pPr>
        <w:numPr>
          <w:ilvl w:val="0"/>
          <w:numId w:val="2"/>
        </w:numPr>
        <w:spacing w:line="276" w:lineRule="auto"/>
        <w:ind w:left="0" w:hanging="2"/>
        <w:rPr>
          <w:sz w:val="24"/>
          <w:szCs w:val="24"/>
        </w:rPr>
      </w:pPr>
      <w:r>
        <w:rPr>
          <w:rFonts w:eastAsia="Arial" w:cs="Arial"/>
          <w:sz w:val="24"/>
          <w:szCs w:val="24"/>
        </w:rPr>
        <w:t>Dal problema al programma</w:t>
      </w:r>
    </w:p>
    <w:p w14:paraId="00000013" w14:textId="77777777" w:rsidR="002B7826" w:rsidRDefault="00FB1F5E">
      <w:pPr>
        <w:numPr>
          <w:ilvl w:val="0"/>
          <w:numId w:val="2"/>
        </w:numPr>
        <w:spacing w:line="276" w:lineRule="auto"/>
        <w:ind w:left="0" w:hanging="2"/>
        <w:rPr>
          <w:sz w:val="24"/>
          <w:szCs w:val="24"/>
        </w:rPr>
      </w:pPr>
      <w:r>
        <w:rPr>
          <w:rFonts w:eastAsia="Arial" w:cs="Arial"/>
          <w:sz w:val="24"/>
          <w:szCs w:val="24"/>
        </w:rPr>
        <w:t>Lo sviluppo dell’algoritmo</w:t>
      </w:r>
    </w:p>
    <w:p w14:paraId="00000014" w14:textId="77777777" w:rsidR="002B7826" w:rsidRDefault="00FB1F5E">
      <w:pPr>
        <w:numPr>
          <w:ilvl w:val="0"/>
          <w:numId w:val="2"/>
        </w:numPr>
        <w:spacing w:line="276" w:lineRule="auto"/>
        <w:ind w:left="0" w:hanging="2"/>
        <w:rPr>
          <w:sz w:val="24"/>
          <w:szCs w:val="24"/>
        </w:rPr>
      </w:pPr>
      <w:r>
        <w:rPr>
          <w:rFonts w:eastAsia="Arial" w:cs="Arial"/>
          <w:sz w:val="24"/>
          <w:szCs w:val="24"/>
        </w:rPr>
        <w:t>Il concetto di variabile</w:t>
      </w:r>
    </w:p>
    <w:p w14:paraId="00000015" w14:textId="77777777" w:rsidR="002B7826" w:rsidRDefault="00FB1F5E">
      <w:pPr>
        <w:numPr>
          <w:ilvl w:val="0"/>
          <w:numId w:val="2"/>
        </w:numPr>
        <w:spacing w:line="276" w:lineRule="auto"/>
        <w:ind w:left="0" w:hanging="2"/>
        <w:rPr>
          <w:sz w:val="24"/>
          <w:szCs w:val="24"/>
        </w:rPr>
      </w:pPr>
      <w:r>
        <w:rPr>
          <w:rFonts w:eastAsia="Arial" w:cs="Arial"/>
          <w:sz w:val="24"/>
          <w:szCs w:val="24"/>
        </w:rPr>
        <w:t>Le fasi di simulazione e codifica dell’algoritmo</w:t>
      </w:r>
    </w:p>
    <w:p w14:paraId="00000016" w14:textId="77777777" w:rsidR="002B7826" w:rsidRDefault="00FB1F5E">
      <w:pPr>
        <w:numPr>
          <w:ilvl w:val="0"/>
          <w:numId w:val="2"/>
        </w:numPr>
        <w:spacing w:line="276" w:lineRule="auto"/>
        <w:ind w:left="0" w:hanging="2"/>
        <w:rPr>
          <w:sz w:val="24"/>
          <w:szCs w:val="24"/>
        </w:rPr>
      </w:pPr>
      <w:r>
        <w:rPr>
          <w:rFonts w:eastAsia="Arial" w:cs="Arial"/>
          <w:sz w:val="24"/>
          <w:szCs w:val="24"/>
        </w:rPr>
        <w:t>Gli schemi di flusso</w:t>
      </w:r>
    </w:p>
    <w:p w14:paraId="00000017" w14:textId="77777777" w:rsidR="002B7826" w:rsidRDefault="00FB1F5E">
      <w:pPr>
        <w:numPr>
          <w:ilvl w:val="0"/>
          <w:numId w:val="2"/>
        </w:numPr>
        <w:spacing w:line="276" w:lineRule="auto"/>
        <w:ind w:left="0" w:hanging="2"/>
        <w:rPr>
          <w:sz w:val="24"/>
          <w:szCs w:val="24"/>
        </w:rPr>
      </w:pPr>
      <w:r>
        <w:rPr>
          <w:rFonts w:eastAsia="Arial" w:cs="Arial"/>
          <w:sz w:val="24"/>
          <w:szCs w:val="24"/>
        </w:rPr>
        <w:t>Primi esempi di schemi di flusso</w:t>
      </w:r>
    </w:p>
    <w:p w14:paraId="00000018" w14:textId="77777777" w:rsidR="002B7826" w:rsidRDefault="002B7826">
      <w:pPr>
        <w:spacing w:line="276" w:lineRule="auto"/>
        <w:ind w:left="0" w:hanging="2"/>
        <w:rPr>
          <w:rFonts w:eastAsia="Arial" w:cs="Arial"/>
          <w:sz w:val="24"/>
          <w:szCs w:val="24"/>
        </w:rPr>
      </w:pPr>
    </w:p>
    <w:p w14:paraId="00000019" w14:textId="77777777" w:rsidR="002B7826" w:rsidRDefault="00FB1F5E">
      <w:pPr>
        <w:spacing w:line="276" w:lineRule="auto"/>
        <w:ind w:left="0" w:hanging="2"/>
        <w:rPr>
          <w:rFonts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>La codifica degli algoritmi</w:t>
      </w:r>
    </w:p>
    <w:p w14:paraId="0000001A" w14:textId="77777777" w:rsidR="002B7826" w:rsidRDefault="00FB1F5E">
      <w:pPr>
        <w:numPr>
          <w:ilvl w:val="0"/>
          <w:numId w:val="3"/>
        </w:numPr>
        <w:spacing w:line="276" w:lineRule="auto"/>
        <w:ind w:left="0" w:hanging="2"/>
        <w:rPr>
          <w:sz w:val="24"/>
          <w:szCs w:val="24"/>
        </w:rPr>
      </w:pPr>
      <w:r>
        <w:rPr>
          <w:rFonts w:eastAsia="Arial" w:cs="Arial"/>
          <w:sz w:val="24"/>
          <w:szCs w:val="24"/>
        </w:rPr>
        <w:t>Scratch: la codifica per gioco</w:t>
      </w:r>
    </w:p>
    <w:p w14:paraId="0000001B" w14:textId="77777777" w:rsidR="002B7826" w:rsidRDefault="00FB1F5E">
      <w:pPr>
        <w:numPr>
          <w:ilvl w:val="0"/>
          <w:numId w:val="3"/>
        </w:numPr>
        <w:spacing w:line="276" w:lineRule="auto"/>
        <w:ind w:left="0" w:hanging="2"/>
        <w:rPr>
          <w:sz w:val="24"/>
          <w:szCs w:val="24"/>
        </w:rPr>
      </w:pPr>
      <w:r>
        <w:rPr>
          <w:rFonts w:eastAsia="Arial" w:cs="Arial"/>
          <w:sz w:val="24"/>
          <w:szCs w:val="24"/>
        </w:rPr>
        <w:t>L’interfaccia di scratch 2.0</w:t>
      </w:r>
    </w:p>
    <w:p w14:paraId="0000001C" w14:textId="77777777" w:rsidR="002B7826" w:rsidRDefault="00FB1F5E">
      <w:pPr>
        <w:numPr>
          <w:ilvl w:val="0"/>
          <w:numId w:val="3"/>
        </w:numPr>
        <w:spacing w:line="276" w:lineRule="auto"/>
        <w:ind w:left="0" w:hanging="2"/>
        <w:rPr>
          <w:sz w:val="24"/>
          <w:szCs w:val="24"/>
        </w:rPr>
      </w:pPr>
      <w:r>
        <w:rPr>
          <w:rFonts w:eastAsia="Arial" w:cs="Arial"/>
          <w:sz w:val="24"/>
          <w:szCs w:val="24"/>
        </w:rPr>
        <w:t>Dai simboli degli schemi di flusso ai blocchi di scratch</w:t>
      </w:r>
    </w:p>
    <w:p w14:paraId="0000001D" w14:textId="77777777" w:rsidR="002B7826" w:rsidRDefault="00FB1F5E">
      <w:pPr>
        <w:numPr>
          <w:ilvl w:val="0"/>
          <w:numId w:val="3"/>
        </w:numPr>
        <w:spacing w:line="276" w:lineRule="auto"/>
        <w:ind w:left="0" w:hanging="2"/>
        <w:rPr>
          <w:sz w:val="24"/>
          <w:szCs w:val="24"/>
        </w:rPr>
      </w:pPr>
      <w:r>
        <w:rPr>
          <w:rFonts w:eastAsia="Arial" w:cs="Arial"/>
          <w:sz w:val="24"/>
          <w:szCs w:val="24"/>
        </w:rPr>
        <w:t>Primi esempi di codifica in scratch</w:t>
      </w:r>
    </w:p>
    <w:p w14:paraId="0000001E" w14:textId="77777777" w:rsidR="002B7826" w:rsidRDefault="00FB1F5E">
      <w:pPr>
        <w:numPr>
          <w:ilvl w:val="0"/>
          <w:numId w:val="3"/>
        </w:numPr>
        <w:spacing w:line="276" w:lineRule="auto"/>
        <w:ind w:left="0" w:hanging="2"/>
        <w:rPr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Sviluppo di programmi semplici sul sito </w:t>
      </w:r>
      <w:proofErr w:type="gramStart"/>
      <w:r>
        <w:rPr>
          <w:rFonts w:eastAsia="Arial" w:cs="Arial"/>
          <w:sz w:val="24"/>
          <w:szCs w:val="24"/>
        </w:rPr>
        <w:t>scratch..</w:t>
      </w:r>
      <w:proofErr w:type="gramEnd"/>
      <w:r>
        <w:rPr>
          <w:rFonts w:eastAsia="Arial" w:cs="Arial"/>
          <w:sz w:val="24"/>
          <w:szCs w:val="24"/>
        </w:rPr>
        <w:t>mit.edu</w:t>
      </w:r>
    </w:p>
    <w:p w14:paraId="0000001F" w14:textId="77777777" w:rsidR="002B7826" w:rsidRDefault="002B782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4"/>
          <w:szCs w:val="24"/>
        </w:rPr>
      </w:pPr>
    </w:p>
    <w:p w14:paraId="00000020" w14:textId="77777777" w:rsidR="002B7826" w:rsidRDefault="00FB1F5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1" w:hanging="3"/>
        <w:rPr>
          <w:rFonts w:eastAsia="Arial" w:cs="Arial"/>
          <w:color w:val="000000"/>
          <w:sz w:val="28"/>
          <w:szCs w:val="28"/>
        </w:rPr>
      </w:pPr>
      <w:r>
        <w:rPr>
          <w:rFonts w:eastAsia="Arial" w:cs="Arial"/>
          <w:b/>
          <w:color w:val="000000"/>
          <w:sz w:val="28"/>
          <w:szCs w:val="28"/>
        </w:rPr>
        <w:t xml:space="preserve">ARGOMENTI SVOLTI </w:t>
      </w:r>
      <w:r>
        <w:rPr>
          <w:rFonts w:eastAsia="Arial" w:cs="Arial"/>
          <w:b/>
          <w:color w:val="000000"/>
          <w:sz w:val="28"/>
          <w:szCs w:val="28"/>
        </w:rPr>
        <w:t xml:space="preserve">CON DIDATTICA A DISTANZA </w:t>
      </w:r>
    </w:p>
    <w:p w14:paraId="00000021" w14:textId="77777777" w:rsidR="002B7826" w:rsidRDefault="002B782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</w:rPr>
      </w:pPr>
    </w:p>
    <w:tbl>
      <w:tblPr>
        <w:tblStyle w:val="a3"/>
        <w:tblW w:w="109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3402"/>
        <w:gridCol w:w="3150"/>
      </w:tblGrid>
      <w:tr w:rsidR="002B7826" w14:paraId="4ADD3ED7" w14:textId="77777777">
        <w:tc>
          <w:tcPr>
            <w:tcW w:w="4361" w:type="dxa"/>
          </w:tcPr>
          <w:p w14:paraId="00000022" w14:textId="77777777" w:rsidR="002B7826" w:rsidRDefault="00FB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ARGOMENTI</w:t>
            </w:r>
          </w:p>
        </w:tc>
        <w:tc>
          <w:tcPr>
            <w:tcW w:w="3402" w:type="dxa"/>
          </w:tcPr>
          <w:p w14:paraId="00000023" w14:textId="77777777" w:rsidR="002B7826" w:rsidRDefault="00FB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TIPOLOGIA DI INTERAZIONE</w:t>
            </w:r>
          </w:p>
        </w:tc>
        <w:tc>
          <w:tcPr>
            <w:tcW w:w="3150" w:type="dxa"/>
          </w:tcPr>
          <w:p w14:paraId="00000024" w14:textId="77777777" w:rsidR="002B7826" w:rsidRDefault="00FB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APPLICATIVI UTILIZZATI</w:t>
            </w:r>
          </w:p>
        </w:tc>
      </w:tr>
      <w:tr w:rsidR="002B7826" w14:paraId="24C0915A" w14:textId="77777777">
        <w:tc>
          <w:tcPr>
            <w:tcW w:w="4361" w:type="dxa"/>
          </w:tcPr>
          <w:p w14:paraId="00000025" w14:textId="77777777" w:rsidR="002B7826" w:rsidRDefault="00FB1F5E">
            <w:pPr>
              <w:spacing w:line="276" w:lineRule="auto"/>
              <w:ind w:left="0" w:hanging="2"/>
              <w:rPr>
                <w:rFonts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/>
                <w:b/>
                <w:sz w:val="24"/>
                <w:szCs w:val="24"/>
              </w:rPr>
              <w:t>Dall’algoritmo strutturato al programma</w:t>
            </w:r>
          </w:p>
        </w:tc>
        <w:tc>
          <w:tcPr>
            <w:tcW w:w="3402" w:type="dxa"/>
          </w:tcPr>
          <w:p w14:paraId="00000026" w14:textId="77777777" w:rsidR="002B7826" w:rsidRDefault="00FB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registrazione lezione</w:t>
            </w:r>
          </w:p>
          <w:p w14:paraId="00000027" w14:textId="77777777" w:rsidR="002B7826" w:rsidRDefault="00FB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video lezione</w:t>
            </w:r>
          </w:p>
        </w:tc>
        <w:tc>
          <w:tcPr>
            <w:tcW w:w="3150" w:type="dxa"/>
          </w:tcPr>
          <w:p w14:paraId="00000028" w14:textId="77777777" w:rsidR="002B7826" w:rsidRDefault="00FB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eastAsia="Arial" w:cs="Arial"/>
                <w:sz w:val="24"/>
                <w:szCs w:val="24"/>
              </w:rPr>
            </w:pPr>
            <w:proofErr w:type="spellStart"/>
            <w:r>
              <w:rPr>
                <w:rFonts w:eastAsia="Arial" w:cs="Arial"/>
                <w:sz w:val="24"/>
                <w:szCs w:val="24"/>
              </w:rPr>
              <w:t>classroom</w:t>
            </w:r>
            <w:proofErr w:type="spellEnd"/>
          </w:p>
          <w:p w14:paraId="00000029" w14:textId="77777777" w:rsidR="002B7826" w:rsidRDefault="00FB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eastAsia="Arial" w:cs="Arial"/>
                <w:sz w:val="24"/>
                <w:szCs w:val="24"/>
              </w:rPr>
            </w:pPr>
            <w:proofErr w:type="spellStart"/>
            <w:r>
              <w:rPr>
                <w:rFonts w:eastAsia="Arial" w:cs="Arial"/>
                <w:sz w:val="24"/>
                <w:szCs w:val="24"/>
              </w:rPr>
              <w:t>meet</w:t>
            </w:r>
            <w:proofErr w:type="spellEnd"/>
          </w:p>
        </w:tc>
      </w:tr>
      <w:tr w:rsidR="002B7826" w14:paraId="0A94FBF8" w14:textId="77777777">
        <w:trPr>
          <w:trHeight w:val="240"/>
        </w:trPr>
        <w:tc>
          <w:tcPr>
            <w:tcW w:w="4361" w:type="dxa"/>
          </w:tcPr>
          <w:p w14:paraId="0000002A" w14:textId="77777777" w:rsidR="002B7826" w:rsidRDefault="00FB1F5E">
            <w:pPr>
              <w:numPr>
                <w:ilvl w:val="0"/>
                <w:numId w:val="1"/>
              </w:numPr>
              <w:spacing w:line="276" w:lineRule="auto"/>
              <w:ind w:left="0" w:hanging="2"/>
              <w:rPr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Generalità, equivalenza e ottimizzazione degli algoritmi</w:t>
            </w:r>
          </w:p>
        </w:tc>
        <w:tc>
          <w:tcPr>
            <w:tcW w:w="3402" w:type="dxa"/>
            <w:vMerge w:val="restart"/>
            <w:vAlign w:val="center"/>
          </w:tcPr>
          <w:p w14:paraId="0000002B" w14:textId="77777777" w:rsidR="002B7826" w:rsidRDefault="00FB1F5E">
            <w:pPr>
              <w:tabs>
                <w:tab w:val="center" w:pos="4819"/>
                <w:tab w:val="right" w:pos="9638"/>
              </w:tabs>
              <w:ind w:left="0" w:hanging="2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Registro Elettronico</w:t>
            </w:r>
          </w:p>
          <w:p w14:paraId="0000002C" w14:textId="77777777" w:rsidR="002B7826" w:rsidRDefault="00FB1F5E">
            <w:pPr>
              <w:tabs>
                <w:tab w:val="center" w:pos="4819"/>
                <w:tab w:val="right" w:pos="9638"/>
              </w:tabs>
              <w:ind w:left="0" w:hanging="2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Piattaforma DAD</w:t>
            </w:r>
          </w:p>
          <w:p w14:paraId="0000002D" w14:textId="77777777" w:rsidR="002B7826" w:rsidRDefault="00FB1F5E">
            <w:pPr>
              <w:tabs>
                <w:tab w:val="center" w:pos="4819"/>
                <w:tab w:val="right" w:pos="9638"/>
              </w:tabs>
              <w:ind w:left="0" w:hanging="2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Registrazioni</w:t>
            </w:r>
          </w:p>
          <w:p w14:paraId="0000002E" w14:textId="77777777" w:rsidR="002B7826" w:rsidRDefault="00FB1F5E">
            <w:pPr>
              <w:tabs>
                <w:tab w:val="center" w:pos="4819"/>
                <w:tab w:val="right" w:pos="9638"/>
              </w:tabs>
              <w:ind w:left="0" w:hanging="2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Video lezioni</w:t>
            </w:r>
          </w:p>
        </w:tc>
        <w:tc>
          <w:tcPr>
            <w:tcW w:w="3150" w:type="dxa"/>
            <w:vMerge w:val="restart"/>
            <w:vAlign w:val="center"/>
          </w:tcPr>
          <w:p w14:paraId="0000002F" w14:textId="77777777" w:rsidR="002B7826" w:rsidRDefault="00FB1F5E">
            <w:pPr>
              <w:tabs>
                <w:tab w:val="center" w:pos="4819"/>
                <w:tab w:val="right" w:pos="9638"/>
              </w:tabs>
              <w:ind w:left="0" w:hanging="2"/>
              <w:rPr>
                <w:rFonts w:eastAsia="Arial" w:cs="Arial"/>
                <w:sz w:val="24"/>
                <w:szCs w:val="24"/>
              </w:rPr>
            </w:pPr>
            <w:proofErr w:type="spellStart"/>
            <w:r>
              <w:rPr>
                <w:rFonts w:eastAsia="Arial" w:cs="Arial"/>
                <w:sz w:val="24"/>
                <w:szCs w:val="24"/>
              </w:rPr>
              <w:t>Axios</w:t>
            </w:r>
            <w:proofErr w:type="spellEnd"/>
          </w:p>
          <w:p w14:paraId="00000030" w14:textId="77777777" w:rsidR="002B7826" w:rsidRDefault="00FB1F5E">
            <w:pPr>
              <w:tabs>
                <w:tab w:val="center" w:pos="4819"/>
                <w:tab w:val="right" w:pos="9638"/>
              </w:tabs>
              <w:ind w:left="0" w:hanging="2"/>
              <w:rPr>
                <w:rFonts w:eastAsia="Arial" w:cs="Arial"/>
                <w:sz w:val="24"/>
                <w:szCs w:val="24"/>
              </w:rPr>
            </w:pPr>
            <w:proofErr w:type="spellStart"/>
            <w:r>
              <w:rPr>
                <w:rFonts w:eastAsia="Arial" w:cs="Arial"/>
                <w:sz w:val="24"/>
                <w:szCs w:val="24"/>
              </w:rPr>
              <w:t>Classroom</w:t>
            </w:r>
            <w:proofErr w:type="spellEnd"/>
          </w:p>
          <w:p w14:paraId="00000031" w14:textId="77777777" w:rsidR="002B7826" w:rsidRDefault="00FB1F5E">
            <w:pPr>
              <w:tabs>
                <w:tab w:val="center" w:pos="4819"/>
                <w:tab w:val="right" w:pos="9638"/>
              </w:tabs>
              <w:ind w:left="0" w:hanging="2"/>
              <w:rPr>
                <w:rFonts w:eastAsia="Arial" w:cs="Arial"/>
                <w:sz w:val="24"/>
                <w:szCs w:val="24"/>
              </w:rPr>
            </w:pPr>
            <w:proofErr w:type="spellStart"/>
            <w:r>
              <w:rPr>
                <w:rFonts w:eastAsia="Arial" w:cs="Arial"/>
                <w:sz w:val="24"/>
                <w:szCs w:val="24"/>
              </w:rPr>
              <w:t>Nimbus</w:t>
            </w:r>
            <w:proofErr w:type="spellEnd"/>
          </w:p>
          <w:p w14:paraId="00000032" w14:textId="77777777" w:rsidR="002B7826" w:rsidRDefault="00FB1F5E">
            <w:pPr>
              <w:tabs>
                <w:tab w:val="center" w:pos="4819"/>
                <w:tab w:val="right" w:pos="9638"/>
              </w:tabs>
              <w:ind w:left="0" w:hanging="2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Meet</w:t>
            </w:r>
          </w:p>
        </w:tc>
      </w:tr>
      <w:tr w:rsidR="002B7826" w14:paraId="10931D82" w14:textId="77777777">
        <w:trPr>
          <w:trHeight w:val="240"/>
        </w:trPr>
        <w:tc>
          <w:tcPr>
            <w:tcW w:w="4361" w:type="dxa"/>
          </w:tcPr>
          <w:p w14:paraId="00000033" w14:textId="77777777" w:rsidR="002B7826" w:rsidRDefault="00FB1F5E">
            <w:pPr>
              <w:numPr>
                <w:ilvl w:val="0"/>
                <w:numId w:val="1"/>
              </w:numPr>
              <w:spacing w:line="276" w:lineRule="auto"/>
              <w:ind w:left="0" w:hanging="2"/>
              <w:rPr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Dalla teoria alla pratica</w:t>
            </w:r>
          </w:p>
        </w:tc>
        <w:tc>
          <w:tcPr>
            <w:tcW w:w="3402" w:type="dxa"/>
            <w:vMerge/>
            <w:vAlign w:val="center"/>
          </w:tcPr>
          <w:p w14:paraId="00000034" w14:textId="77777777" w:rsidR="002B7826" w:rsidRDefault="002B7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150" w:type="dxa"/>
            <w:vMerge/>
            <w:vAlign w:val="center"/>
          </w:tcPr>
          <w:p w14:paraId="00000035" w14:textId="77777777" w:rsidR="002B7826" w:rsidRDefault="002B7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</w:tr>
      <w:tr w:rsidR="002B7826" w14:paraId="76DFB17B" w14:textId="77777777">
        <w:trPr>
          <w:trHeight w:val="240"/>
        </w:trPr>
        <w:tc>
          <w:tcPr>
            <w:tcW w:w="4361" w:type="dxa"/>
          </w:tcPr>
          <w:p w14:paraId="00000036" w14:textId="77777777" w:rsidR="002B7826" w:rsidRDefault="00FB1F5E">
            <w:pPr>
              <w:numPr>
                <w:ilvl w:val="0"/>
                <w:numId w:val="1"/>
              </w:numPr>
              <w:spacing w:line="276" w:lineRule="auto"/>
              <w:ind w:left="0" w:hanging="2"/>
              <w:rPr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Gli schemi di composizione fondamentali</w:t>
            </w:r>
            <w:r>
              <w:rPr>
                <w:rFonts w:eastAsia="Arial" w:cs="Arial"/>
                <w:sz w:val="24"/>
                <w:szCs w:val="24"/>
              </w:rPr>
              <w:tab/>
            </w:r>
          </w:p>
        </w:tc>
        <w:tc>
          <w:tcPr>
            <w:tcW w:w="3402" w:type="dxa"/>
            <w:vMerge/>
            <w:vAlign w:val="center"/>
          </w:tcPr>
          <w:p w14:paraId="00000037" w14:textId="77777777" w:rsidR="002B7826" w:rsidRDefault="002B7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150" w:type="dxa"/>
            <w:vMerge/>
            <w:vAlign w:val="center"/>
          </w:tcPr>
          <w:p w14:paraId="00000038" w14:textId="77777777" w:rsidR="002B7826" w:rsidRDefault="002B7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</w:tr>
      <w:tr w:rsidR="002B7826" w14:paraId="7EA8B0CB" w14:textId="77777777">
        <w:trPr>
          <w:trHeight w:val="240"/>
        </w:trPr>
        <w:tc>
          <w:tcPr>
            <w:tcW w:w="4361" w:type="dxa"/>
          </w:tcPr>
          <w:p w14:paraId="00000039" w14:textId="77777777" w:rsidR="002B7826" w:rsidRDefault="00FB1F5E">
            <w:pPr>
              <w:numPr>
                <w:ilvl w:val="0"/>
                <w:numId w:val="1"/>
              </w:numPr>
              <w:spacing w:line="276" w:lineRule="auto"/>
              <w:ind w:left="0" w:hanging="2"/>
              <w:rPr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 xml:space="preserve">I cicli post-condizionale e </w:t>
            </w:r>
            <w:proofErr w:type="spellStart"/>
            <w:r>
              <w:rPr>
                <w:rFonts w:eastAsia="Arial" w:cs="Arial"/>
                <w:sz w:val="24"/>
                <w:szCs w:val="24"/>
              </w:rPr>
              <w:t>pre</w:t>
            </w:r>
            <w:proofErr w:type="spellEnd"/>
            <w:r>
              <w:rPr>
                <w:rFonts w:eastAsia="Arial" w:cs="Arial"/>
                <w:sz w:val="24"/>
                <w:szCs w:val="24"/>
              </w:rPr>
              <w:t>-condizionale</w:t>
            </w:r>
          </w:p>
        </w:tc>
        <w:tc>
          <w:tcPr>
            <w:tcW w:w="3402" w:type="dxa"/>
            <w:vMerge/>
            <w:vAlign w:val="center"/>
          </w:tcPr>
          <w:p w14:paraId="0000003A" w14:textId="77777777" w:rsidR="002B7826" w:rsidRDefault="002B7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150" w:type="dxa"/>
            <w:vMerge/>
            <w:vAlign w:val="center"/>
          </w:tcPr>
          <w:p w14:paraId="0000003B" w14:textId="77777777" w:rsidR="002B7826" w:rsidRDefault="002B7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</w:tr>
      <w:tr w:rsidR="002B7826" w14:paraId="2893585B" w14:textId="77777777">
        <w:trPr>
          <w:trHeight w:val="240"/>
        </w:trPr>
        <w:tc>
          <w:tcPr>
            <w:tcW w:w="4361" w:type="dxa"/>
          </w:tcPr>
          <w:p w14:paraId="0000003C" w14:textId="77777777" w:rsidR="002B7826" w:rsidRDefault="00FB1F5E">
            <w:pPr>
              <w:numPr>
                <w:ilvl w:val="0"/>
                <w:numId w:val="1"/>
              </w:numPr>
              <w:spacing w:line="276" w:lineRule="auto"/>
              <w:ind w:left="0" w:hanging="2"/>
              <w:rPr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lastRenderedPageBreak/>
              <w:t>Il ciclo For con il contatore</w:t>
            </w:r>
          </w:p>
        </w:tc>
        <w:tc>
          <w:tcPr>
            <w:tcW w:w="3402" w:type="dxa"/>
            <w:vMerge/>
            <w:vAlign w:val="center"/>
          </w:tcPr>
          <w:p w14:paraId="0000003D" w14:textId="77777777" w:rsidR="002B7826" w:rsidRDefault="002B7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150" w:type="dxa"/>
            <w:vMerge/>
            <w:vAlign w:val="center"/>
          </w:tcPr>
          <w:p w14:paraId="0000003E" w14:textId="77777777" w:rsidR="002B7826" w:rsidRDefault="002B7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</w:tr>
      <w:tr w:rsidR="002B7826" w14:paraId="37B1513C" w14:textId="77777777">
        <w:trPr>
          <w:trHeight w:val="240"/>
        </w:trPr>
        <w:tc>
          <w:tcPr>
            <w:tcW w:w="4361" w:type="dxa"/>
          </w:tcPr>
          <w:p w14:paraId="0000003F" w14:textId="77777777" w:rsidR="002B7826" w:rsidRDefault="00FB1F5E">
            <w:pPr>
              <w:numPr>
                <w:ilvl w:val="0"/>
                <w:numId w:val="1"/>
              </w:numPr>
              <w:spacing w:line="276" w:lineRule="auto"/>
              <w:ind w:left="0" w:hanging="2"/>
              <w:rPr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Esempi di applicazione</w:t>
            </w:r>
          </w:p>
        </w:tc>
        <w:tc>
          <w:tcPr>
            <w:tcW w:w="3402" w:type="dxa"/>
            <w:vMerge/>
            <w:vAlign w:val="center"/>
          </w:tcPr>
          <w:p w14:paraId="00000040" w14:textId="77777777" w:rsidR="002B7826" w:rsidRDefault="002B7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150" w:type="dxa"/>
            <w:vMerge/>
            <w:vAlign w:val="center"/>
          </w:tcPr>
          <w:p w14:paraId="00000041" w14:textId="77777777" w:rsidR="002B7826" w:rsidRDefault="002B7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00000042" w14:textId="77777777" w:rsidR="002B7826" w:rsidRDefault="002B782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4"/>
          <w:szCs w:val="24"/>
        </w:rPr>
      </w:pPr>
    </w:p>
    <w:p w14:paraId="00000043" w14:textId="77777777" w:rsidR="002B7826" w:rsidRDefault="002B782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4"/>
          <w:szCs w:val="24"/>
        </w:rPr>
      </w:pPr>
    </w:p>
    <w:p w14:paraId="00000044" w14:textId="77777777" w:rsidR="002B7826" w:rsidRDefault="002B782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4"/>
          <w:szCs w:val="24"/>
        </w:rPr>
      </w:pPr>
    </w:p>
    <w:p w14:paraId="00000045" w14:textId="77777777" w:rsidR="002B7826" w:rsidRDefault="002B782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4"/>
          <w:szCs w:val="24"/>
        </w:rPr>
      </w:pPr>
    </w:p>
    <w:p w14:paraId="00000046" w14:textId="77777777" w:rsidR="002B7826" w:rsidRDefault="002B782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4"/>
          <w:szCs w:val="24"/>
        </w:rPr>
      </w:pPr>
    </w:p>
    <w:p w14:paraId="00000047" w14:textId="77777777" w:rsidR="002B7826" w:rsidRDefault="00FB1F5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 xml:space="preserve">Menaggio, </w:t>
      </w:r>
      <w:r>
        <w:rPr>
          <w:rFonts w:eastAsia="Arial" w:cs="Arial"/>
          <w:sz w:val="24"/>
          <w:szCs w:val="24"/>
        </w:rPr>
        <w:t>12</w:t>
      </w:r>
      <w:r>
        <w:rPr>
          <w:rFonts w:eastAsia="Arial" w:cs="Arial"/>
          <w:color w:val="000000"/>
          <w:sz w:val="24"/>
          <w:szCs w:val="24"/>
        </w:rPr>
        <w:t xml:space="preserve"> </w:t>
      </w:r>
      <w:r>
        <w:rPr>
          <w:rFonts w:eastAsia="Arial" w:cs="Arial"/>
          <w:sz w:val="24"/>
          <w:szCs w:val="24"/>
        </w:rPr>
        <w:t xml:space="preserve">giugno </w:t>
      </w:r>
      <w:r>
        <w:rPr>
          <w:rFonts w:eastAsia="Arial" w:cs="Arial"/>
          <w:color w:val="000000"/>
          <w:sz w:val="24"/>
          <w:szCs w:val="24"/>
        </w:rPr>
        <w:t>202</w:t>
      </w:r>
      <w:r>
        <w:rPr>
          <w:rFonts w:eastAsia="Arial" w:cs="Arial"/>
          <w:sz w:val="24"/>
          <w:szCs w:val="24"/>
        </w:rPr>
        <w:t>1</w:t>
      </w:r>
    </w:p>
    <w:p w14:paraId="00000048" w14:textId="77777777" w:rsidR="002B7826" w:rsidRDefault="00FB1F5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ab/>
      </w:r>
      <w:r>
        <w:rPr>
          <w:rFonts w:eastAsia="Arial" w:cs="Arial"/>
          <w:color w:val="000000"/>
          <w:sz w:val="24"/>
          <w:szCs w:val="24"/>
        </w:rPr>
        <w:tab/>
      </w:r>
      <w:r>
        <w:rPr>
          <w:rFonts w:eastAsia="Arial" w:cs="Arial"/>
          <w:color w:val="000000"/>
          <w:sz w:val="24"/>
          <w:szCs w:val="24"/>
        </w:rPr>
        <w:tab/>
      </w:r>
      <w:r>
        <w:rPr>
          <w:rFonts w:eastAsia="Arial" w:cs="Arial"/>
          <w:color w:val="000000"/>
          <w:sz w:val="24"/>
          <w:szCs w:val="24"/>
        </w:rPr>
        <w:tab/>
      </w:r>
      <w:r>
        <w:rPr>
          <w:rFonts w:eastAsia="Arial" w:cs="Arial"/>
          <w:color w:val="000000"/>
          <w:sz w:val="24"/>
          <w:szCs w:val="24"/>
        </w:rPr>
        <w:tab/>
      </w:r>
      <w:r>
        <w:rPr>
          <w:rFonts w:eastAsia="Arial" w:cs="Arial"/>
          <w:color w:val="000000"/>
          <w:sz w:val="24"/>
          <w:szCs w:val="24"/>
        </w:rPr>
        <w:tab/>
      </w:r>
      <w:r>
        <w:rPr>
          <w:rFonts w:eastAsia="Arial" w:cs="Arial"/>
          <w:color w:val="000000"/>
          <w:sz w:val="24"/>
          <w:szCs w:val="24"/>
        </w:rPr>
        <w:tab/>
      </w:r>
      <w:r>
        <w:rPr>
          <w:rFonts w:eastAsia="Arial" w:cs="Arial"/>
          <w:color w:val="000000"/>
          <w:sz w:val="24"/>
          <w:szCs w:val="24"/>
        </w:rPr>
        <w:t xml:space="preserve">                                  IL DOCENTE</w:t>
      </w:r>
    </w:p>
    <w:p w14:paraId="00000049" w14:textId="77777777" w:rsidR="002B7826" w:rsidRDefault="002B78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4"/>
          <w:szCs w:val="24"/>
        </w:rPr>
      </w:pPr>
    </w:p>
    <w:p w14:paraId="0000004A" w14:textId="77777777" w:rsidR="002B7826" w:rsidRDefault="00FB1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ab/>
      </w:r>
      <w:r>
        <w:rPr>
          <w:rFonts w:eastAsia="Arial" w:cs="Arial"/>
          <w:color w:val="000000"/>
          <w:sz w:val="24"/>
          <w:szCs w:val="24"/>
        </w:rPr>
        <w:tab/>
      </w:r>
      <w:r>
        <w:rPr>
          <w:rFonts w:eastAsia="Arial" w:cs="Arial"/>
          <w:color w:val="000000"/>
          <w:sz w:val="24"/>
          <w:szCs w:val="24"/>
        </w:rPr>
        <w:tab/>
      </w:r>
      <w:r>
        <w:rPr>
          <w:rFonts w:eastAsia="Arial" w:cs="Arial"/>
          <w:color w:val="000000"/>
          <w:sz w:val="24"/>
          <w:szCs w:val="24"/>
        </w:rPr>
        <w:tab/>
      </w:r>
      <w:r>
        <w:rPr>
          <w:rFonts w:eastAsia="Arial" w:cs="Arial"/>
          <w:color w:val="000000"/>
          <w:sz w:val="24"/>
          <w:szCs w:val="24"/>
        </w:rPr>
        <w:tab/>
      </w:r>
      <w:r>
        <w:rPr>
          <w:rFonts w:eastAsia="Arial" w:cs="Arial"/>
          <w:sz w:val="24"/>
          <w:szCs w:val="24"/>
        </w:rPr>
        <w:tab/>
      </w:r>
      <w:r>
        <w:rPr>
          <w:rFonts w:eastAsia="Arial" w:cs="Arial"/>
          <w:color w:val="000000"/>
          <w:sz w:val="24"/>
          <w:szCs w:val="24"/>
        </w:rPr>
        <w:t>_____________________</w:t>
      </w:r>
    </w:p>
    <w:p w14:paraId="0000004B" w14:textId="77777777" w:rsidR="002B7826" w:rsidRDefault="002B78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p w14:paraId="0000004C" w14:textId="77777777" w:rsidR="002B7826" w:rsidRDefault="002B78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sectPr w:rsidR="002B7826">
      <w:headerReference w:type="default" r:id="rId8"/>
      <w:pgSz w:w="11907" w:h="16840"/>
      <w:pgMar w:top="1418" w:right="425" w:bottom="1134" w:left="70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41DE1" w14:textId="77777777" w:rsidR="00000000" w:rsidRDefault="00FB1F5E">
      <w:pPr>
        <w:spacing w:line="240" w:lineRule="auto"/>
        <w:ind w:left="0" w:hanging="2"/>
      </w:pPr>
      <w:r>
        <w:separator/>
      </w:r>
    </w:p>
  </w:endnote>
  <w:endnote w:type="continuationSeparator" w:id="0">
    <w:p w14:paraId="7C7BE55B" w14:textId="77777777" w:rsidR="00000000" w:rsidRDefault="00FB1F5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DAE77" w14:textId="77777777" w:rsidR="00000000" w:rsidRDefault="00FB1F5E">
      <w:pPr>
        <w:spacing w:line="240" w:lineRule="auto"/>
        <w:ind w:left="0" w:hanging="2"/>
      </w:pPr>
      <w:r>
        <w:separator/>
      </w:r>
    </w:p>
  </w:footnote>
  <w:footnote w:type="continuationSeparator" w:id="0">
    <w:p w14:paraId="67281072" w14:textId="77777777" w:rsidR="00000000" w:rsidRDefault="00FB1F5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77777777" w:rsidR="002B7826" w:rsidRDefault="002B782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eastAsia="Arial" w:cs="Arial"/>
        <w:color w:val="000000"/>
      </w:rPr>
    </w:pPr>
  </w:p>
  <w:tbl>
    <w:tblPr>
      <w:tblStyle w:val="a4"/>
      <w:tblW w:w="1073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203"/>
      <w:gridCol w:w="6898"/>
      <w:gridCol w:w="1483"/>
      <w:gridCol w:w="1149"/>
    </w:tblGrid>
    <w:tr w:rsidR="002B7826" w14:paraId="750685D9" w14:textId="77777777">
      <w:trPr>
        <w:trHeight w:val="388"/>
      </w:trPr>
      <w:tc>
        <w:tcPr>
          <w:tcW w:w="1203" w:type="dxa"/>
          <w:vMerge w:val="restart"/>
        </w:tcPr>
        <w:p w14:paraId="0000004E" w14:textId="77777777" w:rsidR="002B7826" w:rsidRDefault="002B78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jc w:val="center"/>
            <w:rPr>
              <w:rFonts w:eastAsia="Arial" w:cs="Arial"/>
              <w:color w:val="000000"/>
              <w:sz w:val="16"/>
              <w:szCs w:val="16"/>
            </w:rPr>
          </w:pPr>
        </w:p>
        <w:p w14:paraId="0000004F" w14:textId="77777777" w:rsidR="002B7826" w:rsidRDefault="00FB1F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jc w:val="center"/>
            <w:rPr>
              <w:rFonts w:eastAsia="Arial" w:cs="Arial"/>
              <w:color w:val="000000"/>
              <w:sz w:val="16"/>
              <w:szCs w:val="16"/>
            </w:rPr>
          </w:pPr>
          <w:r>
            <w:rPr>
              <w:rFonts w:eastAsia="Arial" w:cs="Arial"/>
              <w:color w:val="000000"/>
              <w:sz w:val="16"/>
              <w:szCs w:val="16"/>
            </w:rPr>
            <w:t>Sistema di gestione per la Qualità</w:t>
          </w:r>
        </w:p>
        <w:p w14:paraId="00000050" w14:textId="77777777" w:rsidR="002B7826" w:rsidRDefault="00FB1F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jc w:val="center"/>
            <w:rPr>
              <w:rFonts w:eastAsia="Arial" w:cs="Arial"/>
              <w:color w:val="000000"/>
              <w:sz w:val="18"/>
              <w:szCs w:val="18"/>
            </w:rPr>
          </w:pPr>
          <w:r>
            <w:rPr>
              <w:rFonts w:eastAsia="Arial" w:cs="Arial"/>
              <w:color w:val="000000"/>
              <w:sz w:val="16"/>
              <w:szCs w:val="16"/>
            </w:rPr>
            <w:t>UNI EN ISO 9001:2015</w:t>
          </w:r>
        </w:p>
        <w:p w14:paraId="00000051" w14:textId="77777777" w:rsidR="002B7826" w:rsidRDefault="002B78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eastAsia="Arial" w:cs="Arial"/>
              <w:color w:val="000000"/>
              <w:sz w:val="14"/>
              <w:szCs w:val="14"/>
            </w:rPr>
          </w:pPr>
        </w:p>
      </w:tc>
      <w:tc>
        <w:tcPr>
          <w:tcW w:w="6898" w:type="dxa"/>
        </w:tcPr>
        <w:p w14:paraId="00000052" w14:textId="77777777" w:rsidR="002B7826" w:rsidRDefault="002B78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jc w:val="center"/>
            <w:rPr>
              <w:rFonts w:eastAsia="Arial" w:cs="Arial"/>
              <w:color w:val="000000"/>
              <w:sz w:val="18"/>
              <w:szCs w:val="18"/>
            </w:rPr>
          </w:pPr>
        </w:p>
        <w:p w14:paraId="00000053" w14:textId="77777777" w:rsidR="002B7826" w:rsidRDefault="00FB1F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jc w:val="center"/>
            <w:rPr>
              <w:rFonts w:eastAsia="Arial" w:cs="Arial"/>
              <w:color w:val="000000"/>
              <w:sz w:val="18"/>
              <w:szCs w:val="18"/>
            </w:rPr>
          </w:pPr>
          <w:r>
            <w:rPr>
              <w:rFonts w:eastAsia="Arial" w:cs="Arial"/>
              <w:color w:val="000000"/>
              <w:sz w:val="22"/>
              <w:szCs w:val="22"/>
            </w:rPr>
            <w:t>Modulo lavoro</w:t>
          </w:r>
        </w:p>
      </w:tc>
      <w:tc>
        <w:tcPr>
          <w:tcW w:w="1483" w:type="dxa"/>
          <w:vAlign w:val="center"/>
        </w:tcPr>
        <w:p w14:paraId="00000054" w14:textId="77777777" w:rsidR="002B7826" w:rsidRDefault="00FB1F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eastAsia="Arial" w:cs="Arial"/>
              <w:color w:val="000000"/>
              <w:sz w:val="14"/>
              <w:szCs w:val="14"/>
            </w:rPr>
          </w:pPr>
          <w:r>
            <w:rPr>
              <w:rFonts w:eastAsia="Arial" w:cs="Arial"/>
              <w:color w:val="000000"/>
              <w:sz w:val="14"/>
              <w:szCs w:val="14"/>
            </w:rPr>
            <w:t xml:space="preserve">Pagina </w:t>
          </w:r>
        </w:p>
        <w:p w14:paraId="00000055" w14:textId="19270581" w:rsidR="002B7826" w:rsidRDefault="00FB1F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eastAsia="Arial" w:cs="Arial"/>
              <w:color w:val="000000"/>
              <w:sz w:val="14"/>
              <w:szCs w:val="14"/>
            </w:rPr>
          </w:pPr>
          <w:r>
            <w:rPr>
              <w:rFonts w:eastAsia="Arial" w:cs="Arial"/>
              <w:color w:val="000000"/>
              <w:sz w:val="14"/>
              <w:szCs w:val="14"/>
            </w:rPr>
            <w:fldChar w:fldCharType="begin"/>
          </w:r>
          <w:r>
            <w:rPr>
              <w:rFonts w:eastAsia="Arial" w:cs="Arial"/>
              <w:color w:val="000000"/>
              <w:sz w:val="14"/>
              <w:szCs w:val="14"/>
            </w:rPr>
            <w:instrText>PAGE</w:instrText>
          </w:r>
          <w:r>
            <w:rPr>
              <w:rFonts w:eastAsia="Arial" w:cs="Arial"/>
              <w:color w:val="000000"/>
              <w:sz w:val="14"/>
              <w:szCs w:val="14"/>
            </w:rPr>
            <w:fldChar w:fldCharType="separate"/>
          </w:r>
          <w:r>
            <w:rPr>
              <w:rFonts w:eastAsia="Arial" w:cs="Arial"/>
              <w:noProof/>
              <w:color w:val="000000"/>
              <w:sz w:val="14"/>
              <w:szCs w:val="14"/>
            </w:rPr>
            <w:t>1</w:t>
          </w:r>
          <w:r>
            <w:rPr>
              <w:rFonts w:eastAsia="Arial" w:cs="Arial"/>
              <w:color w:val="000000"/>
              <w:sz w:val="14"/>
              <w:szCs w:val="14"/>
            </w:rPr>
            <w:fldChar w:fldCharType="end"/>
          </w:r>
          <w:r>
            <w:rPr>
              <w:rFonts w:eastAsia="Arial" w:cs="Arial"/>
              <w:color w:val="000000"/>
              <w:sz w:val="14"/>
              <w:szCs w:val="14"/>
            </w:rPr>
            <w:t xml:space="preserve"> di 3</w:t>
          </w:r>
        </w:p>
      </w:tc>
      <w:tc>
        <w:tcPr>
          <w:tcW w:w="1149" w:type="dxa"/>
          <w:vMerge w:val="restart"/>
        </w:tcPr>
        <w:p w14:paraId="00000056" w14:textId="77777777" w:rsidR="002B7826" w:rsidRDefault="002B78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eastAsia="Arial" w:cs="Arial"/>
              <w:color w:val="000000"/>
              <w:sz w:val="12"/>
              <w:szCs w:val="12"/>
            </w:rPr>
          </w:pPr>
        </w:p>
        <w:p w14:paraId="00000057" w14:textId="77777777" w:rsidR="002B7826" w:rsidRDefault="00FB1F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eastAsia="Arial" w:cs="Arial"/>
              <w:color w:val="000000"/>
              <w:sz w:val="12"/>
              <w:szCs w:val="12"/>
            </w:rPr>
          </w:pPr>
          <w:r>
            <w:rPr>
              <w:rFonts w:eastAsia="Arial" w:cs="Arial"/>
              <w:color w:val="000000"/>
              <w:sz w:val="12"/>
              <w:szCs w:val="12"/>
            </w:rPr>
            <w:t>I. I. S.S.</w:t>
          </w:r>
        </w:p>
        <w:p w14:paraId="00000058" w14:textId="77777777" w:rsidR="002B7826" w:rsidRDefault="00FB1F5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eastAsia="Arial" w:cs="Arial"/>
              <w:color w:val="000000"/>
              <w:sz w:val="12"/>
              <w:szCs w:val="12"/>
            </w:rPr>
          </w:pPr>
          <w:proofErr w:type="gramStart"/>
          <w:r>
            <w:rPr>
              <w:rFonts w:eastAsia="Arial" w:cs="Arial"/>
              <w:color w:val="000000"/>
              <w:sz w:val="12"/>
              <w:szCs w:val="12"/>
            </w:rPr>
            <w:t>“ E</w:t>
          </w:r>
          <w:proofErr w:type="gramEnd"/>
          <w:r>
            <w:rPr>
              <w:rFonts w:eastAsia="Arial" w:cs="Arial"/>
              <w:color w:val="000000"/>
              <w:sz w:val="12"/>
              <w:szCs w:val="12"/>
            </w:rPr>
            <w:t xml:space="preserve"> VANONI” MENAGGIO</w:t>
          </w:r>
        </w:p>
        <w:p w14:paraId="00000059" w14:textId="77777777" w:rsidR="002B7826" w:rsidRDefault="00FB1F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eastAsia="Arial" w:cs="Arial"/>
              <w:color w:val="000000"/>
              <w:sz w:val="12"/>
              <w:szCs w:val="12"/>
            </w:rPr>
          </w:pPr>
          <w:r>
            <w:rPr>
              <w:rFonts w:eastAsia="Arial" w:cs="Arial"/>
              <w:noProof/>
              <w:color w:val="000000"/>
              <w:sz w:val="12"/>
              <w:szCs w:val="12"/>
            </w:rPr>
            <w:drawing>
              <wp:inline distT="0" distB="0" distL="114300" distR="114300">
                <wp:extent cx="588645" cy="615315"/>
                <wp:effectExtent l="0" t="0" r="0" b="0"/>
                <wp:docPr id="10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645" cy="615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2B7826" w14:paraId="1649C447" w14:textId="77777777">
      <w:trPr>
        <w:trHeight w:val="609"/>
      </w:trPr>
      <w:tc>
        <w:tcPr>
          <w:tcW w:w="1203" w:type="dxa"/>
          <w:vMerge/>
        </w:tcPr>
        <w:p w14:paraId="0000005A" w14:textId="77777777" w:rsidR="002B7826" w:rsidRDefault="002B78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color w:val="000000"/>
              <w:sz w:val="12"/>
              <w:szCs w:val="12"/>
            </w:rPr>
          </w:pPr>
        </w:p>
      </w:tc>
      <w:tc>
        <w:tcPr>
          <w:tcW w:w="6898" w:type="dxa"/>
          <w:vAlign w:val="center"/>
        </w:tcPr>
        <w:p w14:paraId="0000005B" w14:textId="77777777" w:rsidR="002B7826" w:rsidRDefault="00FB1F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jc w:val="center"/>
            <w:rPr>
              <w:rFonts w:eastAsia="Arial" w:cs="Arial"/>
              <w:color w:val="000000"/>
              <w:sz w:val="22"/>
              <w:szCs w:val="22"/>
            </w:rPr>
          </w:pPr>
          <w:r>
            <w:rPr>
              <w:rFonts w:eastAsia="Arial" w:cs="Arial"/>
              <w:b/>
              <w:color w:val="000000"/>
              <w:sz w:val="22"/>
              <w:szCs w:val="22"/>
            </w:rPr>
            <w:t xml:space="preserve">Allegato ML 2-08 PROGRAMMA SVOLTO </w:t>
          </w:r>
        </w:p>
      </w:tc>
      <w:tc>
        <w:tcPr>
          <w:tcW w:w="1483" w:type="dxa"/>
          <w:vAlign w:val="center"/>
        </w:tcPr>
        <w:p w14:paraId="0000005C" w14:textId="77777777" w:rsidR="002B7826" w:rsidRDefault="00FB1F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eastAsia="Arial" w:cs="Arial"/>
              <w:color w:val="000000"/>
              <w:sz w:val="14"/>
              <w:szCs w:val="14"/>
            </w:rPr>
          </w:pPr>
          <w:r>
            <w:rPr>
              <w:rFonts w:eastAsia="Arial" w:cs="Arial"/>
              <w:color w:val="000000"/>
              <w:sz w:val="14"/>
              <w:szCs w:val="14"/>
            </w:rPr>
            <w:t>Versione</w:t>
          </w:r>
        </w:p>
        <w:p w14:paraId="0000005D" w14:textId="77777777" w:rsidR="002B7826" w:rsidRDefault="00FB1F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eastAsia="Arial" w:cs="Arial"/>
              <w:color w:val="000000"/>
              <w:sz w:val="14"/>
              <w:szCs w:val="14"/>
            </w:rPr>
          </w:pPr>
          <w:r>
            <w:rPr>
              <w:rFonts w:eastAsia="Arial" w:cs="Arial"/>
              <w:color w:val="000000"/>
              <w:sz w:val="14"/>
              <w:szCs w:val="14"/>
            </w:rPr>
            <w:t>21 aprile 2020</w:t>
          </w:r>
        </w:p>
      </w:tc>
      <w:tc>
        <w:tcPr>
          <w:tcW w:w="1149" w:type="dxa"/>
          <w:vMerge/>
        </w:tcPr>
        <w:p w14:paraId="0000005E" w14:textId="77777777" w:rsidR="002B7826" w:rsidRDefault="002B78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color w:val="000000"/>
              <w:sz w:val="14"/>
              <w:szCs w:val="14"/>
            </w:rPr>
          </w:pPr>
        </w:p>
      </w:tc>
    </w:tr>
  </w:tbl>
  <w:p w14:paraId="0000005F" w14:textId="77777777" w:rsidR="002B7826" w:rsidRDefault="002B78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D3868"/>
    <w:multiLevelType w:val="multilevel"/>
    <w:tmpl w:val="7B7EF9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4C28CE"/>
    <w:multiLevelType w:val="multilevel"/>
    <w:tmpl w:val="579690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A5F1CD1"/>
    <w:multiLevelType w:val="multilevel"/>
    <w:tmpl w:val="6254B8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26"/>
    <w:rsid w:val="002B7826"/>
    <w:rsid w:val="00FB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0CA7D-EF7C-416C-B78A-DE09D5D5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CH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i/>
      <w:sz w:val="1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240"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Mappadocumento">
    <w:name w:val="Document Map"/>
    <w:basedOn w:val="Normale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NZSFGfGqC8Qy4CLJDvTIm4NwYg==">AMUW2mWkyDwk7GKwQBaaMLcXcd6HxgKJN8qKm3xUFSz9Jd9e77RUNOsYcq+of1AB2G4P98jKzuCbhoZse+ysus3jcYnKD+UCE4WVMoq+KZFmxbVamR6uXno=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Giarritta</dc:creator>
  <cp:lastModifiedBy>Loredana Aidi</cp:lastModifiedBy>
  <cp:revision>2</cp:revision>
  <dcterms:created xsi:type="dcterms:W3CDTF">2021-06-17T07:14:00Z</dcterms:created>
  <dcterms:modified xsi:type="dcterms:W3CDTF">2021-06-17T07:14:00Z</dcterms:modified>
</cp:coreProperties>
</file>